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4.jpeg" ContentType="image/jpe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201295</wp:posOffset>
            </wp:positionH>
            <wp:positionV relativeFrom="paragraph">
              <wp:posOffset>-657225</wp:posOffset>
            </wp:positionV>
            <wp:extent cx="1468120" cy="587375"/>
            <wp:effectExtent l="0" t="0" r="0" b="0"/>
            <wp:wrapSquare wrapText="bothSides"/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56467927"/>
      <w:bookmarkStart w:id="1" w:name="_Hlk156467927"/>
      <w:bookmarkEnd w:id="1"/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COMUNICAZIONE CERTIFICATO INTERNAZIONALE DIGITALE – PERSONALE ATA E DOCENTE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Care/i,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con la presente come Organizzazione Sindacale scrivente siamo ad informare tutti gli iscritti e tutti gli interessati che, con l’entrata in vigore del nuovo Contratto Nazionale del settore Istruzione e Ricerca sarà necessario possedere la certificazione internazionale di alfabetizzazione informatica per l’inserimento nelle graduatorie delle supplenze di terza fascia e per partecipare ai concorsi riservati per il passaggio al profilo superiore. Tale certificazione è richiesta per gli operatori scolastici, gli assistenti e i funzionari.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L’associazione professionale Proteo Fare Sapere, in accordo con FLC CGIL e in collaborazione con Skill on Line, ha preparato un percorso formativo specifico per il personale ATA finalizzato al conseguimento della certificazione internazionale di alfabetizzazione informatica.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Tale corso sarà erogato dalla piattaforma e-learning dell’Associazione interamente online e in modalità asincrona, costruito per organizzare liberamente i percorsi di studio secondo i ritmi e i tempi del corsista.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Si articola su cinque aree di competenza e 21 sotto-competenze per un totale di 14 moduli formativi che includono videolezioni, materiali didattici e questionari (slide, documenti, riferimenti ipertestuali, test e simulazioni d’esame) completamente navigabili e fruibili attraverso qualsiasi device (PC, tablet, smartphone).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L’impegno di lavoro forfettariamente calcolato è di 25 ore e rimarrà a disposizione per 12 mesi dal momento dell’iscrizione.</w:t>
      </w:r>
    </w:p>
    <w:p>
      <w:pPr>
        <w:pStyle w:val="Standard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Al superamento delle prove è previsto il rilascio di una certificazione finale di Proteo Fare Sapere e Skill on Line, registrata in Accredia (ente unico nazionale di certificazione) </w:t>
      </w:r>
      <w:r>
        <w:rPr>
          <w:b/>
          <w:bCs/>
          <w:sz w:val="24"/>
          <w:szCs w:val="24"/>
        </w:rPr>
        <w:t>valutabile ai fini dell’inserimento nelle graduatorie provinciali ATA , come titolo culturale secondo le tabelle del DM 50 del 3 marzo 2021 e  come certificazione informatica per i futuri inserimenti nella GPS provinciali secondo le tabelle OM 60/2020 e OM 112/2022.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Il corso è riservato agli iscritti e/o a chi intende iscriversi,  per i costi rivolgersi alle sedi territoriali provinciali della  FLC CGIL</w:t>
      </w:r>
    </w:p>
    <w:p>
      <w:pPr>
        <w:pStyle w:val="Standard"/>
        <w:jc w:val="both"/>
        <w:rPr/>
      </w:pPr>
      <w:r>
        <w:rPr>
          <w:sz w:val="24"/>
          <w:szCs w:val="24"/>
        </w:rPr>
        <w:t xml:space="preserve">Per iscrizione mandare una mail di adesione con i dati personali, cellulare e mail a: </w:t>
      </w:r>
      <w:hyperlink r:id="rId3">
        <w:r>
          <w:rPr>
            <w:rStyle w:val="CollegamentoInternet"/>
            <w:sz w:val="24"/>
            <w:szCs w:val="24"/>
          </w:rPr>
          <w:t>perugia.consulenza@flcgil.it</w:t>
        </w:r>
      </w:hyperlink>
      <w:r>
        <w:rPr>
          <w:sz w:val="24"/>
          <w:szCs w:val="24"/>
        </w:rPr>
        <w:t xml:space="preserve"> – </w:t>
      </w:r>
      <w:hyperlink r:id="rId4">
        <w:r>
          <w:rPr>
            <w:rStyle w:val="CollegamentoInternet"/>
            <w:sz w:val="24"/>
            <w:szCs w:val="24"/>
          </w:rPr>
          <w:t>altotevere.consulenza@flcgil.it</w:t>
        </w:r>
      </w:hyperlink>
      <w:r>
        <w:rPr>
          <w:sz w:val="24"/>
          <w:szCs w:val="24"/>
        </w:rPr>
        <w:t xml:space="preserve"> –  </w:t>
      </w:r>
      <w:hyperlink r:id="rId5">
        <w:r>
          <w:rPr>
            <w:rStyle w:val="CollegamentoInternet"/>
            <w:sz w:val="24"/>
            <w:szCs w:val="24"/>
          </w:rPr>
          <w:t>foligno.consulenza@flcgil.it</w:t>
        </w:r>
      </w:hyperlink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alla presente il programma e i contenuti del corso 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Cordiali saluti</w:t>
        <w:tab/>
        <w:tab/>
        <w:tab/>
        <w:tab/>
      </w:r>
    </w:p>
    <w:p>
      <w:pPr>
        <w:pStyle w:val="Standard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Il Segretario  Generale della FLC CGIL Umbria-Perugia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ab/>
        <w:t>Moira Rosi</w:t>
      </w:r>
    </w:p>
    <w:p>
      <w:pPr>
        <w:pStyle w:val="Standard"/>
        <w:ind w:left="360" w:hanging="0"/>
        <w:rPr/>
      </w:pPr>
      <w:r>
        <w:rPr/>
        <w:t xml:space="preserve">  </w:t>
      </w:r>
      <w:r>
        <w:rPr/>
        <w:drawing>
          <wp:inline distT="0" distB="8890" distL="0" distR="0">
            <wp:extent cx="914400" cy="1038860"/>
            <wp:effectExtent l="0" t="0" r="0" b="0"/>
            <wp:docPr id="2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</w:t>
      </w:r>
      <w:r>
        <w:rPr/>
        <w:drawing>
          <wp:inline distT="0" distB="0" distL="0" distR="0">
            <wp:extent cx="1755775" cy="699770"/>
            <wp:effectExtent l="0" t="0" r="0" b="0"/>
            <wp:docPr id="3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</w:t>
      </w:r>
    </w:p>
    <w:p>
      <w:pPr>
        <w:pStyle w:val="Normal"/>
        <w:rPr>
          <w:rFonts w:ascii="Arial" w:hAnsi="Arial" w:cs="Times New Roman"/>
        </w:rPr>
      </w:pPr>
      <w:r>
        <w:rPr>
          <w:rFonts w:cs="Times New Roman" w:ascii="Arial" w:hAnsi="Arial"/>
        </w:rPr>
        <w:t xml:space="preserve">    </w:t>
      </w:r>
      <w:r>
        <w:rPr>
          <w:rFonts w:cs="Times New Roman" w:ascii="Arial" w:hAnsi="Arial"/>
        </w:rPr>
        <w:t>Associazione professionale</w:t>
      </w:r>
    </w:p>
    <w:p>
      <w:pPr>
        <w:pStyle w:val="Normal"/>
        <w:rPr>
          <w:rFonts w:ascii="Arial" w:hAnsi="Arial" w:cs="Times New Roman"/>
          <w:b/>
          <w:b/>
          <w:sz w:val="32"/>
          <w:szCs w:val="32"/>
        </w:rPr>
      </w:pPr>
      <w:r>
        <w:rPr>
          <w:rFonts w:cs="Times New Roman" w:ascii="Arial" w:hAnsi="Arial"/>
          <w:b/>
          <w:sz w:val="36"/>
          <w:szCs w:val="36"/>
        </w:rPr>
        <w:t xml:space="preserve">  </w:t>
      </w:r>
      <w:r>
        <w:rPr>
          <w:rFonts w:cs="Times New Roman" w:ascii="Arial" w:hAnsi="Arial"/>
          <w:b/>
          <w:sz w:val="32"/>
          <w:szCs w:val="32"/>
        </w:rPr>
        <w:t>Proteo Fare Sapere</w:t>
      </w:r>
    </w:p>
    <w:p>
      <w:pPr>
        <w:pStyle w:val="Normal"/>
        <w:rPr>
          <w:rFonts w:ascii="Arial" w:hAnsi="Arial" w:cs="Times New Roman"/>
          <w:b/>
          <w:b/>
          <w:sz w:val="36"/>
          <w:szCs w:val="36"/>
        </w:rPr>
      </w:pPr>
      <w:r>
        <w:rPr>
          <w:rFonts w:cs="Times New Roman" w:ascii="Arial" w:hAnsi="Arial"/>
          <w:b/>
          <w:sz w:val="36"/>
          <w:szCs w:val="36"/>
        </w:rPr>
      </w:r>
    </w:p>
    <w:p>
      <w:pPr>
        <w:pStyle w:val="Standard"/>
        <w:ind w:left="36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CERTIFICAZIONE INTERNAZIONALE DIGITALE </w:t>
      </w:r>
    </w:p>
    <w:p>
      <w:pPr>
        <w:pStyle w:val="Standard"/>
        <w:ind w:left="3192" w:firstLine="348"/>
        <w:rPr/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PERSONALE ATA E DOCENTE</w:t>
      </w:r>
    </w:p>
    <w:p>
      <w:pPr>
        <w:pStyle w:val="Standard"/>
        <w:ind w:left="360" w:hanging="0"/>
        <w:jc w:val="center"/>
        <w:rPr/>
      </w:pPr>
      <w:r>
        <w:rPr/>
        <w:drawing>
          <wp:inline distT="0" distB="0" distL="0" distR="0">
            <wp:extent cx="2286000" cy="2286000"/>
            <wp:effectExtent l="0" t="0" r="0" b="0"/>
            <wp:docPr id="4" name="Immagine1" descr="Fondo piatto influenzatore so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1" descr="Fondo piatto influenzatore socia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ind w:left="36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>Per l’avvio del corso è previsto incontro informativo su:</w:t>
      </w:r>
    </w:p>
    <w:p>
      <w:pPr>
        <w:pStyle w:val="Standard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Certificazione internazionale DigComp 2.2</w:t>
      </w:r>
    </w:p>
    <w:p>
      <w:pPr>
        <w:pStyle w:val="Standard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Illustrazione del corso e relativa piattaforma</w:t>
      </w:r>
    </w:p>
    <w:p>
      <w:pPr>
        <w:pStyle w:val="Standard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Modalità di iscrizione </w:t>
      </w:r>
    </w:p>
    <w:p>
      <w:pPr>
        <w:pStyle w:val="Standard"/>
        <w:ind w:left="360" w:hanging="0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Standard"/>
        <w:ind w:left="360" w:hanging="0"/>
        <w:rPr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Lunedi 22 gennaio 2024 </w:t>
      </w:r>
      <w:r>
        <w:rPr>
          <w:i/>
          <w:iCs/>
          <w:sz w:val="36"/>
          <w:szCs w:val="36"/>
        </w:rPr>
        <w:t xml:space="preserve">dalle ore </w:t>
      </w:r>
      <w:r>
        <w:rPr>
          <w:b/>
          <w:bCs/>
          <w:i/>
          <w:iCs/>
          <w:sz w:val="36"/>
          <w:szCs w:val="36"/>
        </w:rPr>
        <w:t>15.30</w:t>
      </w:r>
      <w:r>
        <w:rPr>
          <w:i/>
          <w:iCs/>
          <w:sz w:val="36"/>
          <w:szCs w:val="36"/>
        </w:rPr>
        <w:t xml:space="preserve"> alle ore </w:t>
      </w:r>
      <w:r>
        <w:rPr>
          <w:b/>
          <w:bCs/>
          <w:i/>
          <w:iCs/>
          <w:sz w:val="36"/>
          <w:szCs w:val="36"/>
        </w:rPr>
        <w:t>17.00</w:t>
      </w:r>
      <w:r>
        <w:rPr>
          <w:i/>
          <w:iCs/>
          <w:sz w:val="36"/>
          <w:szCs w:val="36"/>
        </w:rPr>
        <w:t xml:space="preserve"> </w:t>
      </w:r>
    </w:p>
    <w:p>
      <w:pPr>
        <w:pStyle w:val="Standard"/>
        <w:ind w:left="360" w:hanging="0"/>
        <w:rPr>
          <w:sz w:val="36"/>
          <w:szCs w:val="36"/>
        </w:rPr>
      </w:pPr>
      <w:r>
        <w:rPr>
          <w:sz w:val="36"/>
          <w:szCs w:val="36"/>
        </w:rPr>
        <w:t>collegandosi in video conferenza al seguente link:</w:t>
      </w:r>
    </w:p>
    <w:p>
      <w:pPr>
        <w:pStyle w:val="Standard"/>
        <w:ind w:left="360" w:hanging="0"/>
        <w:jc w:val="center"/>
        <w:rPr/>
      </w:pPr>
      <w:hyperlink r:id="rId9">
        <w:r>
          <w:rPr>
            <w:rStyle w:val="CollegamentoInternet"/>
            <w:b/>
            <w:bCs/>
            <w:sz w:val="36"/>
            <w:szCs w:val="36"/>
          </w:rPr>
          <w:t>https://meet.google.com/fje-sddv-zbp</w:t>
        </w:r>
      </w:hyperlink>
    </w:p>
    <w:p>
      <w:pPr>
        <w:pStyle w:val="Standard"/>
        <w:spacing w:before="0" w:after="200"/>
        <w:ind w:left="36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21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Calibri" w:cs="Tahoma"/>
      <w:color w:val="auto"/>
      <w:kern w:val="2"/>
      <w:sz w:val="20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Symbol"/>
      <w:sz w:val="24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  <w:sz w:val="24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CollegamentoInternet">
    <w:name w:val="Collegamento Internet"/>
    <w:basedOn w:val="DefaultParagraphFont"/>
    <w:uiPriority w:val="99"/>
    <w:unhideWhenUsed/>
    <w:rsid w:val="007c5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c5b7f"/>
    <w:rPr>
      <w:color w:val="605E5C"/>
      <w:shd w:fill="E1DFDD" w:val="clear"/>
    </w:rPr>
  </w:style>
  <w:style w:type="character" w:styleId="ListLabel17">
    <w:name w:val="ListLabel 17"/>
    <w:qFormat/>
    <w:rPr>
      <w:rFonts w:cs="Symbol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b/>
      <w:bCs/>
      <w:sz w:val="36"/>
      <w:szCs w:val="36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it-IT" w:eastAsia="en-US" w:bidi="ar-SA"/>
    </w:rPr>
  </w:style>
  <w:style w:type="paragraph" w:styleId="Textbody" w:customStyle="1">
    <w:name w:val="Text body"/>
    <w:basedOn w:val="Standard"/>
    <w:qFormat/>
    <w:pPr>
      <w:spacing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oloprincipale">
    <w:name w:val="Title"/>
    <w:basedOn w:val="Standard"/>
    <w:next w:val="Sottotitolo"/>
    <w:uiPriority w:val="10"/>
    <w:qFormat/>
    <w:pPr>
      <w:keepNext w:val="true"/>
      <w:spacing w:before="240" w:after="120"/>
      <w:jc w:val="center"/>
    </w:pPr>
    <w:rPr>
      <w:rFonts w:ascii="Liberation Sans" w:hAnsi="Liberation Sans" w:eastAsia="Microsoft YaHei" w:cs="Arial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pPr>
      <w:jc w:val="center"/>
    </w:pPr>
    <w:rPr>
      <w:i/>
      <w:iCs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mailto:perugia.consulenza@flcgil.it" TargetMode="External"/><Relationship Id="rId4" Type="http://schemas.openxmlformats.org/officeDocument/2006/relationships/hyperlink" Target="mailto:altotevere.consulenza@flcgil.it" TargetMode="External"/><Relationship Id="rId5" Type="http://schemas.openxmlformats.org/officeDocument/2006/relationships/hyperlink" Target="mailto:foligno.consulenza@flcgil.it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s://meet.google.com/fje-sddv-zbp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LibreOffice/6.2.3.2$Windows_X86_64 LibreOffice_project/aecc05fe267cc68dde00352a451aa867b3b546ac</Application>
  <Pages>2</Pages>
  <Words>396</Words>
  <Characters>2500</Characters>
  <CharactersWithSpaces>3116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2024-01-19T10:41:00Z</dcterms:created>
  <dc:creator>Francesca Ruocco</dc:creator>
  <dc:description/>
  <dc:language>it-IT</dc:language>
  <cp:lastModifiedBy>moira rosi</cp:lastModifiedBy>
  <cp:lastPrinted>2024-01-18T10:23:00Z</cp:lastPrinted>
  <dcterms:modified xsi:type="dcterms:W3CDTF">2024-01-19T10:41:00Z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