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428" w:rsidRPr="00EB5428" w:rsidRDefault="00EB5428" w:rsidP="00EB5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428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5" style="width:0;height:1.5pt" o:hralign="center" o:hrstd="t" o:hr="t" fillcolor="#a0a0a0" stroked="f"/>
        </w:pict>
      </w:r>
    </w:p>
    <w:p w:rsidR="00EB5428" w:rsidRPr="00EB5428" w:rsidRDefault="00EB5428" w:rsidP="00EB5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428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43D8FEDB" wp14:editId="54F6B111">
            <wp:extent cx="1714500" cy="581025"/>
            <wp:effectExtent l="0" t="0" r="0" b="9525"/>
            <wp:docPr id="5" name="Immagine 5" descr="Logo FLC CG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FLC CG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428" w:rsidRPr="00EB5428" w:rsidRDefault="00EB5428" w:rsidP="00EB54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 w:rsidRPr="00EB54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Scuola e decreto </w:t>
      </w:r>
      <w:proofErr w:type="spellStart"/>
      <w:r w:rsidRPr="00EB54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milleproroghe</w:t>
      </w:r>
      <w:proofErr w:type="spellEnd"/>
      <w:r w:rsidRPr="00EB54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: quali interventi per la stabilità e la qualità del servizio</w:t>
      </w:r>
    </w:p>
    <w:p w:rsidR="00EB5428" w:rsidRPr="00EB5428" w:rsidRDefault="00EB5428" w:rsidP="00EB5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4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Riteniamo che il </w:t>
      </w:r>
      <w:hyperlink r:id="rId6" w:history="1">
        <w:r w:rsidRPr="00EB54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Decreto </w:t>
        </w:r>
        <w:proofErr w:type="spellStart"/>
        <w:r w:rsidRPr="00EB54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Milleproroghe</w:t>
        </w:r>
        <w:proofErr w:type="spellEnd"/>
      </w:hyperlink>
      <w:r w:rsidRPr="00EB54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possa essere il veicolo normativo adatto per affrontare e </w:t>
      </w:r>
      <w:r w:rsidRPr="00EB542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superare urgentemente alcune disfunzioni </w:t>
      </w:r>
      <w:r w:rsidRPr="00EB54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legate alla chiusura di quest’anno scolastico e all’avvio del prossimo. Per questo abbiamo chiesto alle forze politiche di sostenere alcuni </w:t>
      </w:r>
      <w:r w:rsidRPr="00EB542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emendamenti</w:t>
      </w:r>
      <w:r w:rsidRPr="00EB5428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EB5428" w:rsidRPr="00EB5428" w:rsidRDefault="00EB5428" w:rsidP="00EB54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428">
        <w:rPr>
          <w:rFonts w:ascii="Times New Roman" w:eastAsia="Times New Roman" w:hAnsi="Times New Roman" w:cs="Times New Roman"/>
          <w:sz w:val="24"/>
          <w:szCs w:val="24"/>
          <w:lang w:eastAsia="it-IT"/>
        </w:rPr>
        <w:t>aggiornare le GPS docenti entro giugno e prorogare per l’anno scolastico 2022/2023 la fase straordinaria di assunzioni da GPS 1 fascia, per gli specializzati sostegno e i docenti abilitati;</w:t>
      </w:r>
    </w:p>
    <w:p w:rsidR="00EB5428" w:rsidRPr="00EB5428" w:rsidRDefault="00EB5428" w:rsidP="00EB54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428">
        <w:rPr>
          <w:rFonts w:ascii="Times New Roman" w:eastAsia="Times New Roman" w:hAnsi="Times New Roman" w:cs="Times New Roman"/>
          <w:sz w:val="24"/>
          <w:szCs w:val="24"/>
          <w:lang w:eastAsia="it-IT"/>
        </w:rPr>
        <w:t>prorogare i termini per avviare il "concorso straordinario bis", con procedura semplificata di assunzione per i docenti con 3 anni di servizio e percorso di formazione abilitante;</w:t>
      </w:r>
    </w:p>
    <w:p w:rsidR="00EB5428" w:rsidRPr="00EB5428" w:rsidRDefault="00EB5428" w:rsidP="00EB54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428">
        <w:rPr>
          <w:rFonts w:ascii="Times New Roman" w:eastAsia="Times New Roman" w:hAnsi="Times New Roman" w:cs="Times New Roman"/>
          <w:sz w:val="24"/>
          <w:szCs w:val="24"/>
          <w:lang w:eastAsia="it-IT"/>
        </w:rPr>
        <w:t>inserire gli idonei del concorso STEM nella graduatoria dei vincitori, in modo da poter avere l’immissione in ruolo, senza dover ripetere un concorso analogo a quello già superato;</w:t>
      </w:r>
    </w:p>
    <w:p w:rsidR="00EB5428" w:rsidRPr="00EB5428" w:rsidRDefault="00EB5428" w:rsidP="00EB54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4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cancellare il vincolo triennale di permanenza sulla sede di assunzione del personale docente </w:t>
      </w:r>
      <w:proofErr w:type="spellStart"/>
      <w:r w:rsidRPr="00EB5428">
        <w:rPr>
          <w:rFonts w:ascii="Times New Roman" w:eastAsia="Times New Roman" w:hAnsi="Times New Roman" w:cs="Times New Roman"/>
          <w:sz w:val="24"/>
          <w:szCs w:val="24"/>
          <w:lang w:eastAsia="it-IT"/>
        </w:rPr>
        <w:t>neoimmesso</w:t>
      </w:r>
      <w:proofErr w:type="spellEnd"/>
      <w:r w:rsidRPr="00EB54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ruolo;</w:t>
      </w:r>
    </w:p>
    <w:p w:rsidR="00EB5428" w:rsidRPr="00EB5428" w:rsidRDefault="00EB5428" w:rsidP="00EB54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428">
        <w:rPr>
          <w:rFonts w:ascii="Times New Roman" w:eastAsia="Times New Roman" w:hAnsi="Times New Roman" w:cs="Times New Roman"/>
          <w:sz w:val="24"/>
          <w:szCs w:val="24"/>
          <w:lang w:eastAsia="it-IT"/>
        </w:rPr>
        <w:t>sopprimere il vincolo sulla mobilità interregionale per i dirigenti scolastici;</w:t>
      </w:r>
    </w:p>
    <w:p w:rsidR="00EB5428" w:rsidRPr="00EB5428" w:rsidRDefault="00EB5428" w:rsidP="00EB54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4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sopprimere il vincolo sulla mobilità dei DSGA </w:t>
      </w:r>
      <w:proofErr w:type="spellStart"/>
      <w:r w:rsidRPr="00EB5428">
        <w:rPr>
          <w:rFonts w:ascii="Times New Roman" w:eastAsia="Times New Roman" w:hAnsi="Times New Roman" w:cs="Times New Roman"/>
          <w:sz w:val="24"/>
          <w:szCs w:val="24"/>
          <w:lang w:eastAsia="it-IT"/>
        </w:rPr>
        <w:t>neoimmessi</w:t>
      </w:r>
      <w:proofErr w:type="spellEnd"/>
      <w:r w:rsidRPr="00EB54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ruolo;</w:t>
      </w:r>
    </w:p>
    <w:p w:rsidR="00EB5428" w:rsidRPr="00EB5428" w:rsidRDefault="00EB5428" w:rsidP="00EB54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428">
        <w:rPr>
          <w:rFonts w:ascii="Times New Roman" w:eastAsia="Times New Roman" w:hAnsi="Times New Roman" w:cs="Times New Roman"/>
          <w:sz w:val="24"/>
          <w:szCs w:val="24"/>
          <w:lang w:eastAsia="it-IT"/>
        </w:rPr>
        <w:t>bandire un concorso riservato per gli assistenti amministrativi facenti funzioni di DSGA con almeno 3 anni di incarico;</w:t>
      </w:r>
    </w:p>
    <w:p w:rsidR="00EB5428" w:rsidRPr="00EB5428" w:rsidRDefault="00EB5428" w:rsidP="00EB54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428">
        <w:rPr>
          <w:rFonts w:ascii="Times New Roman" w:eastAsia="Times New Roman" w:hAnsi="Times New Roman" w:cs="Times New Roman"/>
          <w:sz w:val="24"/>
          <w:szCs w:val="24"/>
          <w:lang w:eastAsia="it-IT"/>
        </w:rPr>
        <w:t>derogare al requisito della partecipazione delle prove Invalsi e dei percorsi PCTO per l’ammissione all’Esame di Stato;</w:t>
      </w:r>
    </w:p>
    <w:p w:rsidR="00EB5428" w:rsidRPr="00EB5428" w:rsidRDefault="00EB5428" w:rsidP="00EB54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428">
        <w:rPr>
          <w:rFonts w:ascii="Times New Roman" w:eastAsia="Times New Roman" w:hAnsi="Times New Roman" w:cs="Times New Roman"/>
          <w:sz w:val="24"/>
          <w:szCs w:val="24"/>
          <w:lang w:eastAsia="it-IT"/>
        </w:rPr>
        <w:t>rinviare ancora di un anno le elezioni per il rinnovo del CSPI, considerata la situazione pandemica ancora in atto;</w:t>
      </w:r>
    </w:p>
    <w:p w:rsidR="00EB5428" w:rsidRPr="00EB5428" w:rsidRDefault="00EB5428" w:rsidP="00EB54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428">
        <w:rPr>
          <w:rFonts w:ascii="Times New Roman" w:eastAsia="Times New Roman" w:hAnsi="Times New Roman" w:cs="Times New Roman"/>
          <w:sz w:val="24"/>
          <w:szCs w:val="24"/>
          <w:lang w:eastAsia="it-IT"/>
        </w:rPr>
        <w:t>rivedere la tempistica per i pareri del CSPI, in modo da permettere una lettura ed analisi più attenta dei provvedimenti.</w:t>
      </w:r>
    </w:p>
    <w:p w:rsidR="00EB5428" w:rsidRPr="00EB5428" w:rsidRDefault="00EB5428" w:rsidP="00EB5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4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Riteniamo che </w:t>
      </w:r>
      <w:r w:rsidRPr="00EB542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l’approvazione di questi correttivi sarebbe il primo atto di responsabilità</w:t>
      </w:r>
      <w:r w:rsidRPr="00EB54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avviare un percorso di riforme scolastiche necessarie.</w:t>
      </w:r>
    </w:p>
    <w:p w:rsidR="00EB5428" w:rsidRPr="00EB5428" w:rsidRDefault="00EB5428" w:rsidP="00EB5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42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lastRenderedPageBreak/>
        <w:drawing>
          <wp:inline distT="0" distB="0" distL="0" distR="0" wp14:anchorId="76B5F956" wp14:editId="230650BF">
            <wp:extent cx="11430000" cy="5715000"/>
            <wp:effectExtent l="0" t="0" r="0" b="0"/>
            <wp:docPr id="6" name="Immagine 6" descr="Elezioni RSU 2022, candidati con la FLC CGIL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lezioni RSU 2022, candidati con la FLC CGIL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428" w:rsidRPr="00EB5428" w:rsidRDefault="00EB5428" w:rsidP="00EB5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4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In evidenza</w:t>
      </w:r>
    </w:p>
    <w:p w:rsidR="00EB5428" w:rsidRPr="00EB5428" w:rsidRDefault="00EB5428" w:rsidP="00EB5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9" w:history="1">
        <w:r w:rsidRPr="00EB54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«Il governo ci fa combattere con armi spuntate» </w:t>
        </w:r>
      </w:hyperlink>
    </w:p>
    <w:p w:rsidR="00EB5428" w:rsidRPr="00EB5428" w:rsidRDefault="00EB5428" w:rsidP="00EB5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0" w:history="1">
        <w:r w:rsidRPr="00EB54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Mobilità scuola 2022-2025: superare le imposizioni di legge con il contratto</w:t>
        </w:r>
      </w:hyperlink>
    </w:p>
    <w:p w:rsidR="00EB5428" w:rsidRPr="00EB5428" w:rsidRDefault="00EB5428" w:rsidP="00EB5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1" w:history="1">
        <w:r w:rsidRPr="00EB54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Pensioni personale scolastico: che cosa è cambiato con la legge di bilancio </w:t>
        </w:r>
      </w:hyperlink>
    </w:p>
    <w:p w:rsidR="00EB5428" w:rsidRPr="00EB5428" w:rsidRDefault="00EB5428" w:rsidP="00EB5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2" w:history="1">
        <w:r w:rsidRPr="00EB54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Congedi parentali per figli in quarantena o DAD: prorogati i termini al 31 marzo 2022 </w:t>
        </w:r>
      </w:hyperlink>
    </w:p>
    <w:p w:rsidR="00EB5428" w:rsidRPr="00EB5428" w:rsidRDefault="00EB5428" w:rsidP="00EB5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3" w:history="1">
        <w:r w:rsidRPr="00EB54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Arretrati del contratto: non occorre presentare alcuna domanda! </w:t>
        </w:r>
      </w:hyperlink>
    </w:p>
    <w:p w:rsidR="00EB5428" w:rsidRPr="00EB5428" w:rsidRDefault="00EB5428" w:rsidP="00EB5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4" w:history="1">
        <w:r w:rsidRPr="00EB54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Coronavirus COVID-19 e PNRR: notizie e provvedimenti </w:t>
        </w:r>
      </w:hyperlink>
    </w:p>
    <w:p w:rsidR="00EB5428" w:rsidRPr="00EB5428" w:rsidRDefault="00EB5428" w:rsidP="00EB5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5" w:history="1">
        <w:r w:rsidRPr="00EB54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Coronavirus COVID-19: ultimi aggiornamenti</w:t>
        </w:r>
      </w:hyperlink>
    </w:p>
    <w:p w:rsidR="00EB5428" w:rsidRPr="00EB5428" w:rsidRDefault="00EB5428" w:rsidP="00EB5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4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Notizie scuola </w:t>
      </w:r>
    </w:p>
    <w:p w:rsidR="00EB5428" w:rsidRPr="00EB5428" w:rsidRDefault="00EB5428" w:rsidP="00EB5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6" w:history="1">
        <w:r w:rsidRPr="00EB54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Funzionamento del sistema in relazione ai contagi da COVID 19: chiesti al MI gli esiti del monitoraggio </w:t>
        </w:r>
      </w:hyperlink>
    </w:p>
    <w:p w:rsidR="00EB5428" w:rsidRPr="00EB5428" w:rsidRDefault="00EB5428" w:rsidP="00EB5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7" w:history="1">
        <w:r w:rsidRPr="00EB54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Per un bilancio del riordino degli istituti professionali, seminario il 31 gennaio </w:t>
        </w:r>
      </w:hyperlink>
    </w:p>
    <w:p w:rsidR="00EB5428" w:rsidRPr="00EB5428" w:rsidRDefault="00EB5428" w:rsidP="00EB5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8" w:history="1">
        <w:r w:rsidRPr="00EB54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Stati Generali della scuola dal 18 al 20 febbraio </w:t>
        </w:r>
      </w:hyperlink>
    </w:p>
    <w:p w:rsidR="00EB5428" w:rsidRPr="00EB5428" w:rsidRDefault="00EB5428" w:rsidP="00EB5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9" w:history="1">
        <w:r w:rsidRPr="00EB54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Per combattere la pandemia ci vogliono anche misure pedagogiche e sociali </w:t>
        </w:r>
      </w:hyperlink>
    </w:p>
    <w:p w:rsidR="00EB5428" w:rsidRPr="00EB5428" w:rsidRDefault="00EB5428" w:rsidP="00EB5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0" w:history="1">
        <w:r w:rsidRPr="00EB54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PNSD: pubblicata la nota autorizzativa dei progetti relativi al programma di sostegno alla fruizione delle attività di didattica digitale integrata nelle regioni del Mezzogiorno </w:t>
        </w:r>
      </w:hyperlink>
    </w:p>
    <w:p w:rsidR="00EB5428" w:rsidRPr="00EB5428" w:rsidRDefault="00EB5428" w:rsidP="00EB5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1" w:history="1">
        <w:r w:rsidRPr="00EB54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CSPI: approvato il Regolamento e rieletti gli organi di governo </w:t>
        </w:r>
      </w:hyperlink>
    </w:p>
    <w:p w:rsidR="00EB5428" w:rsidRPr="00EB5428" w:rsidRDefault="00EB5428" w:rsidP="00EB5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2" w:history="1">
        <w:r w:rsidRPr="00EB54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Scuole Italiane all’estero: meno investimenti sul personale del MI, più fondi agli Enti Gestori </w:t>
        </w:r>
      </w:hyperlink>
    </w:p>
    <w:p w:rsidR="00EB5428" w:rsidRPr="00EB5428" w:rsidRDefault="00EB5428" w:rsidP="00EB5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4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Notizie precari scuola</w:t>
      </w:r>
    </w:p>
    <w:p w:rsidR="00EB5428" w:rsidRPr="00EB5428" w:rsidRDefault="00EB5428" w:rsidP="00EB5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3" w:history="1">
        <w:r w:rsidRPr="00EB54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Pubblicato il nuovo Regolamento del concorso ordinario della secondaria aggiornato con le prove a quiz </w:t>
        </w:r>
      </w:hyperlink>
    </w:p>
    <w:p w:rsidR="00EB5428" w:rsidRPr="00EB5428" w:rsidRDefault="00EB5428" w:rsidP="00EB5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4" w:history="1">
        <w:r w:rsidRPr="00EB54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Un concorso straordinario semplificato per i precari di religione cattolica con almeno tre anni di servizio </w:t>
        </w:r>
      </w:hyperlink>
    </w:p>
    <w:p w:rsidR="00EB5428" w:rsidRPr="00EB5428" w:rsidRDefault="00EB5428" w:rsidP="00EB5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5" w:history="1">
        <w:r w:rsidRPr="00EB54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Commissioni concorsi 2020: compensi delle commissioni </w:t>
        </w:r>
      </w:hyperlink>
    </w:p>
    <w:p w:rsidR="00EB5428" w:rsidRPr="00EB5428" w:rsidRDefault="00EB5428" w:rsidP="00EB5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6" w:history="1">
        <w:r w:rsidRPr="00EB54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Concorso ordinario primaria e infanzia: visualizzazione delle prove dei candidati </w:t>
        </w:r>
      </w:hyperlink>
    </w:p>
    <w:p w:rsidR="00EB5428" w:rsidRPr="00EB5428" w:rsidRDefault="00EB5428" w:rsidP="00EB5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7" w:history="1">
        <w:r w:rsidRPr="00EB54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Concorso straordinario 2020: nomina dei docenti vittime di pubblicazioni tardive delle graduatorie </w:t>
        </w:r>
      </w:hyperlink>
    </w:p>
    <w:p w:rsidR="00EB5428" w:rsidRPr="00EB5428" w:rsidRDefault="00EB5428" w:rsidP="00EB5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8" w:history="1">
        <w:r w:rsidRPr="00EB54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Proroga contratti COVID: è possibile sostituire il supplente in caso di rinuncia </w:t>
        </w:r>
      </w:hyperlink>
    </w:p>
    <w:p w:rsidR="00EB5428" w:rsidRPr="00EB5428" w:rsidRDefault="00EB5428" w:rsidP="00EB5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9" w:history="1">
        <w:r w:rsidRPr="00EB54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Proroga contratti COVID: ci sono sia la copertura finanziaria, sia le funzioni SIDI </w:t>
        </w:r>
      </w:hyperlink>
    </w:p>
    <w:p w:rsidR="00EB5428" w:rsidRPr="00EB5428" w:rsidRDefault="00EB5428" w:rsidP="00EB5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4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Elezioni RSU 2022</w:t>
      </w:r>
    </w:p>
    <w:p w:rsidR="00EB5428" w:rsidRPr="00EB5428" w:rsidRDefault="00EB5428" w:rsidP="00EB5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0" w:history="1">
        <w:r w:rsidRPr="00EB54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Elezioni RSU 2022: candidati con la FLC CGIL “Insieme #</w:t>
        </w:r>
        <w:proofErr w:type="spellStart"/>
        <w:r w:rsidRPr="00EB54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FacciamoQuadrato</w:t>
        </w:r>
        <w:proofErr w:type="spellEnd"/>
        <w:r w:rsidRPr="00EB54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” </w:t>
        </w:r>
      </w:hyperlink>
    </w:p>
    <w:p w:rsidR="00EB5428" w:rsidRPr="00EB5428" w:rsidRDefault="00EB5428" w:rsidP="00EB5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1" w:history="1">
        <w:r w:rsidRPr="00EB54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Elezioni RSU 2022: materiali per la campagna elettorale </w:t>
        </w:r>
      </w:hyperlink>
    </w:p>
    <w:p w:rsidR="00EB5428" w:rsidRPr="00EB5428" w:rsidRDefault="00EB5428" w:rsidP="00EB5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2" w:history="1">
        <w:r w:rsidRPr="00EB54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Elezioni RSU 2022: la modulistica </w:t>
        </w:r>
      </w:hyperlink>
    </w:p>
    <w:p w:rsidR="00EB5428" w:rsidRPr="00EB5428" w:rsidRDefault="00EB5428" w:rsidP="00EB5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4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Altre notizie di interesse</w:t>
      </w:r>
    </w:p>
    <w:p w:rsidR="00EB5428" w:rsidRPr="00EB5428" w:rsidRDefault="00EB5428" w:rsidP="00EB5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3" w:history="1">
        <w:r w:rsidRPr="00EB54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Ciao David </w:t>
        </w:r>
      </w:hyperlink>
    </w:p>
    <w:p w:rsidR="00EB5428" w:rsidRPr="00EB5428" w:rsidRDefault="00EB5428" w:rsidP="00EB5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4" w:history="1">
        <w:r w:rsidRPr="00EB54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“Filmare la storia 2022”, concorso nazionale per le scuole e i videomaker </w:t>
        </w:r>
      </w:hyperlink>
    </w:p>
    <w:p w:rsidR="00EB5428" w:rsidRPr="00EB5428" w:rsidRDefault="00EB5428" w:rsidP="00EB5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5" w:history="1">
        <w:proofErr w:type="spellStart"/>
        <w:r w:rsidRPr="00EB54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Conoscenda</w:t>
        </w:r>
        <w:proofErr w:type="spellEnd"/>
        <w:r w:rsidRPr="00EB54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2022: la forza dell’immaginazione </w:t>
        </w:r>
      </w:hyperlink>
    </w:p>
    <w:p w:rsidR="00EB5428" w:rsidRPr="00EB5428" w:rsidRDefault="00EB5428" w:rsidP="00EB5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6" w:history="1">
        <w:r w:rsidRPr="00EB54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Visita il sito di articolotrentatre.it </w:t>
        </w:r>
      </w:hyperlink>
    </w:p>
    <w:p w:rsidR="00EB5428" w:rsidRPr="00EB5428" w:rsidRDefault="00EB5428" w:rsidP="00EB5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7" w:history="1">
        <w:r w:rsidRPr="00EB54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Scegli di esserci: iscriviti alla FLC CGIL</w:t>
        </w:r>
      </w:hyperlink>
    </w:p>
    <w:p w:rsidR="00EB5428" w:rsidRPr="00EB5428" w:rsidRDefault="00EB5428" w:rsidP="00EB5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8" w:history="1">
        <w:r w:rsidRPr="00EB54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Servizi assicurativi per iscritti e RSU FLC CGIL</w:t>
        </w:r>
      </w:hyperlink>
    </w:p>
    <w:p w:rsidR="00EB5428" w:rsidRPr="00EB5428" w:rsidRDefault="00EB5428" w:rsidP="00EB5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9" w:history="1">
        <w:r w:rsidRPr="00EB54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Feed Rss sito www.flcgil.it</w:t>
        </w:r>
      </w:hyperlink>
    </w:p>
    <w:p w:rsidR="00EB5428" w:rsidRPr="00EB5428" w:rsidRDefault="00EB5428" w:rsidP="00EB5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4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Vuoi ricevere gratuitamente il Giornale della </w:t>
      </w:r>
      <w:proofErr w:type="spellStart"/>
      <w:r w:rsidRPr="00EB5428">
        <w:rPr>
          <w:rFonts w:ascii="Times New Roman" w:eastAsia="Times New Roman" w:hAnsi="Times New Roman" w:cs="Times New Roman"/>
          <w:sz w:val="24"/>
          <w:szCs w:val="24"/>
          <w:lang w:eastAsia="it-IT"/>
        </w:rPr>
        <w:t>effelleci</w:t>
      </w:r>
      <w:proofErr w:type="spellEnd"/>
      <w:r w:rsidRPr="00EB5428">
        <w:rPr>
          <w:rFonts w:ascii="Times New Roman" w:eastAsia="Times New Roman" w:hAnsi="Times New Roman" w:cs="Times New Roman"/>
          <w:sz w:val="24"/>
          <w:szCs w:val="24"/>
          <w:lang w:eastAsia="it-IT"/>
        </w:rPr>
        <w:t>? Clicca qui</w:t>
      </w:r>
    </w:p>
    <w:p w:rsidR="00EB5428" w:rsidRPr="00EB5428" w:rsidRDefault="00EB5428" w:rsidP="00EB5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4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l’informazione quotidiana, ecco le aree del sito nazionale dedicate alle notizie di: scuola statale, scuola non statale, università e AFAM, ricerca, formazione professionale. Siamo anche presenti su </w:t>
      </w:r>
      <w:proofErr w:type="spellStart"/>
      <w:r w:rsidRPr="00EB5428">
        <w:rPr>
          <w:rFonts w:ascii="Times New Roman" w:eastAsia="Times New Roman" w:hAnsi="Times New Roman" w:cs="Times New Roman"/>
          <w:sz w:val="24"/>
          <w:szCs w:val="24"/>
          <w:lang w:eastAsia="it-IT"/>
        </w:rPr>
        <w:t>Facebook</w:t>
      </w:r>
      <w:proofErr w:type="spellEnd"/>
      <w:r w:rsidRPr="00EB54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hyperlink r:id="rId40" w:tgtFrame="_blank" w:history="1">
        <w:r w:rsidRPr="00EB54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Instagram</w:t>
        </w:r>
      </w:hyperlink>
      <w:r w:rsidRPr="00EB54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hyperlink r:id="rId41" w:history="1">
        <w:proofErr w:type="spellStart"/>
        <w:r w:rsidRPr="00EB54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Twitter</w:t>
        </w:r>
        <w:proofErr w:type="spellEnd"/>
      </w:hyperlink>
      <w:r w:rsidRPr="00EB54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hyperlink r:id="rId42" w:history="1">
        <w:proofErr w:type="spellStart"/>
        <w:r w:rsidRPr="00EB54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YouTube</w:t>
        </w:r>
        <w:proofErr w:type="spellEnd"/>
      </w:hyperlink>
      <w:r w:rsidRPr="00EB5428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1A3C71" w:rsidRDefault="001A3C71"/>
    <w:sectPr w:rsidR="001A3C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E6C73"/>
    <w:multiLevelType w:val="multilevel"/>
    <w:tmpl w:val="893E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92F"/>
    <w:rsid w:val="001A3C71"/>
    <w:rsid w:val="001A692F"/>
    <w:rsid w:val="00EB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EA267-3E66-4568-B004-A039C933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flcgil.it/contratto-istruzione-ricerca/arretrati-contratto-non-occorre-presentare-alcuna-domanda.flc" TargetMode="External"/><Relationship Id="rId18" Type="http://schemas.openxmlformats.org/officeDocument/2006/relationships/hyperlink" Target="http://www.flcgil.it/scuola/stati-generali-della-scuola-dal-18-al-20-febbraio.flc" TargetMode="External"/><Relationship Id="rId26" Type="http://schemas.openxmlformats.org/officeDocument/2006/relationships/hyperlink" Target="http://www.flcgil.it/scuola/precari/concorso-ordinario-primaria-e-infanzia-visualizzazione-prove-candidati.flc" TargetMode="External"/><Relationship Id="rId39" Type="http://schemas.openxmlformats.org/officeDocument/2006/relationships/hyperlink" Target="http://www.flcgil.it/sindacato/feed-rss-sito-www-flcgil-it.fl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lcgil.it/scuola/cspi-approvato-regolamento-e-rieletti-organi-governo.flc" TargetMode="External"/><Relationship Id="rId34" Type="http://schemas.openxmlformats.org/officeDocument/2006/relationships/hyperlink" Target="http://www.flcgil.it/attualita/filmare-la-storia-2022-concorso-nazionale-scuole-e-videomaker.flc" TargetMode="External"/><Relationship Id="rId42" Type="http://schemas.openxmlformats.org/officeDocument/2006/relationships/hyperlink" Target="https://www.youtube.com/user/sindacatoflcgil" TargetMode="External"/><Relationship Id="rId7" Type="http://schemas.openxmlformats.org/officeDocument/2006/relationships/hyperlink" Target="http://www.flcgil.it/rsu/elezioni-rsu-2022-candidati-con-flc-cgil-insieme-facciamo-quadrato.flc" TargetMode="External"/><Relationship Id="rId12" Type="http://schemas.openxmlformats.org/officeDocument/2006/relationships/hyperlink" Target="http://www.flcgil.it/attualita/congedi-parentali-per-figli-in-quarantena-o-dad-prorogati-i-termini-al-31-marzo-2022.flc" TargetMode="External"/><Relationship Id="rId17" Type="http://schemas.openxmlformats.org/officeDocument/2006/relationships/hyperlink" Target="http://www.flcgil.it/scuola/docenti/secondo-ciclo/seminario-di-flc-cgil-e-proteo-per-un-bilancio-del-riordino-degli-istituti-professionali-appuntamento-il-31-gennaio.flc" TargetMode="External"/><Relationship Id="rId25" Type="http://schemas.openxmlformats.org/officeDocument/2006/relationships/hyperlink" Target="http://www.flcgil.it/scuola/precari/commissioni-concorsi-2020-compensi-delle-commissioni.flc" TargetMode="External"/><Relationship Id="rId33" Type="http://schemas.openxmlformats.org/officeDocument/2006/relationships/hyperlink" Target="http://www.flcgil.it/attualita/ciao-david.flc" TargetMode="External"/><Relationship Id="rId38" Type="http://schemas.openxmlformats.org/officeDocument/2006/relationships/hyperlink" Target="http://www.flcgil.it/sindacato/servizi-agli-iscritti/servizi-assicurativi-per-iscritti-e-rsu-flc-cgil.fl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lcgil.it/scuola/funzionamento-sistema-relazione-contagi-covid-19-chiesti-mi-esiti-monitoraggio.flc" TargetMode="External"/><Relationship Id="rId20" Type="http://schemas.openxmlformats.org/officeDocument/2006/relationships/hyperlink" Target="http://www.flcgil.it/attualita/fondi-europei-2014-2020/programmi-operativi-nazionali/pon-scuola/pnsd-pubblicata-la-nota-autorizzativa-dei-progetti-relativi-al-programma-di-sostegno-alla-fruizione-delle-attivita-di-didattica-digitale-integrata-nelle-regioni-del-mezzogiorno.flc" TargetMode="External"/><Relationship Id="rId29" Type="http://schemas.openxmlformats.org/officeDocument/2006/relationships/hyperlink" Target="http://www.flcgil.it/scuola/proroga-contratti-covid-ci-sono-sia-la-copertura-finanziaria-sia-le-funzioni-sidi.flc" TargetMode="External"/><Relationship Id="rId41" Type="http://schemas.openxmlformats.org/officeDocument/2006/relationships/hyperlink" Target="https://twitter.com/flccgi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lcgil.it/leggi-normative/documenti/decreti-legge/decreto-legge-228-del-30-dicembre-2021-disposizioni-urgenti-in-materia-di-termini-legislativi.flc" TargetMode="External"/><Relationship Id="rId11" Type="http://schemas.openxmlformats.org/officeDocument/2006/relationships/hyperlink" Target="http://www.flcgil.it/scuola/pensioni-personale-scolastico-cosa-cambia-con-legge-bilancio.flc" TargetMode="External"/><Relationship Id="rId24" Type="http://schemas.openxmlformats.org/officeDocument/2006/relationships/hyperlink" Target="http://www.flcgil.it/scuola/precari/un-concorso-straordinario-semplificato-per-i-precari-di-religione-cattolica-con-almeno-tre-anni-di-servizio.flc" TargetMode="External"/><Relationship Id="rId32" Type="http://schemas.openxmlformats.org/officeDocument/2006/relationships/hyperlink" Target="http://www.flcgil.it/rsu/modulistica.flc" TargetMode="External"/><Relationship Id="rId37" Type="http://schemas.openxmlformats.org/officeDocument/2006/relationships/hyperlink" Target="http://www.flcgil.it/sindacato/iscriviti.flc" TargetMode="External"/><Relationship Id="rId40" Type="http://schemas.openxmlformats.org/officeDocument/2006/relationships/hyperlink" Target="https://www.instagram.com/flccgilnazionale/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flcgil.it/attualita/emergenza-coronavirus-notizie-provvedimenti.flc" TargetMode="External"/><Relationship Id="rId23" Type="http://schemas.openxmlformats.org/officeDocument/2006/relationships/hyperlink" Target="http://www.flcgil.it/scuola/precari/pubblicato-il-nuovo-regolamento-del-concorso-ordinario-della-secondaria-aggiornato-con-le-prove-a-quiz.flc" TargetMode="External"/><Relationship Id="rId28" Type="http://schemas.openxmlformats.org/officeDocument/2006/relationships/hyperlink" Target="http://www.flcgil.it/scuola/proroga-contratti-covid-e-possibile-sostituire-il-supplente-in-caso-di-rinuncia.flc" TargetMode="External"/><Relationship Id="rId36" Type="http://schemas.openxmlformats.org/officeDocument/2006/relationships/hyperlink" Target="http://www.flcgil.it/attualita/nasce-articolotrentatre-it.flc" TargetMode="External"/><Relationship Id="rId10" Type="http://schemas.openxmlformats.org/officeDocument/2006/relationships/hyperlink" Target="http://www.flcgil.it/scuola/mobilita-scuola-2022-2025-superare-imposizioni-legge-con-contratto.flc" TargetMode="External"/><Relationship Id="rId19" Type="http://schemas.openxmlformats.org/officeDocument/2006/relationships/hyperlink" Target="http://www.flcgil.it/rassegna-stampa/nazionale/per-combattere-la-pandemia-ci-vogliono-anche-misure-pedagogiche-e-sociali.flc" TargetMode="External"/><Relationship Id="rId31" Type="http://schemas.openxmlformats.org/officeDocument/2006/relationships/hyperlink" Target="http://www.flcgil.it/rsu/elezioni-rsu-2022-materiali-campagna-elettorale-voto-5-6-7-aprile-2022.flc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lcgil.it/rassegna-stampa/nazionale/il-governo-ci-fa-combattere-con-armi-spuntate.flc" TargetMode="External"/><Relationship Id="rId14" Type="http://schemas.openxmlformats.org/officeDocument/2006/relationships/hyperlink" Target="http://www.flcgil.it/attualita/piano-nazionale-ripresa-resilienza/emergenza-coronavirus-covid-19-pnrr-notizie-provvedimenti.flc" TargetMode="External"/><Relationship Id="rId22" Type="http://schemas.openxmlformats.org/officeDocument/2006/relationships/hyperlink" Target="http://www.flcgil.it/scuola/scuole-italiane-estero/scuole-italiane-all-estero-meno-investimenti-sul-personale-del-mi-piu-fondi-agli-enti-gestori.flc" TargetMode="External"/><Relationship Id="rId27" Type="http://schemas.openxmlformats.org/officeDocument/2006/relationships/hyperlink" Target="http://www.flcgil.it/scuola/precari/concorso-straordinario-2020-nomina-dei-docenti-vittime-di-pubblicazioni-tardive-delle-graduatorie.flc" TargetMode="External"/><Relationship Id="rId30" Type="http://schemas.openxmlformats.org/officeDocument/2006/relationships/hyperlink" Target="http://www.flcgil.it/rsu/elezioni-rsu-2022-candidati-con-flc-cgil-insieme-facciamo-quadrato.flc" TargetMode="External"/><Relationship Id="rId35" Type="http://schemas.openxmlformats.org/officeDocument/2006/relationships/hyperlink" Target="http://www.flcgil.it/attualita/conoscenda-2022-la-forza-dell-immaginazione.flc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1282</Words>
  <Characters>7308</Characters>
  <Application>Microsoft Office Word</Application>
  <DocSecurity>0</DocSecurity>
  <Lines>60</Lines>
  <Paragraphs>17</Paragraphs>
  <ScaleCrop>false</ScaleCrop>
  <Company>ICPG11</Company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2022-01-21T12:49:00Z</dcterms:created>
  <dcterms:modified xsi:type="dcterms:W3CDTF">2022-01-21T12:50:00Z</dcterms:modified>
</cp:coreProperties>
</file>